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1C" w:rsidRDefault="002D7F1C" w:rsidP="002D7F1C">
      <w:pPr>
        <w:pStyle w:val="Heading1"/>
        <w:jc w:val="center"/>
      </w:pPr>
      <w:bookmarkStart w:id="0" w:name="_Toc375929222"/>
      <w:r>
        <w:t>Meeting Room Policy</w:t>
      </w:r>
      <w:bookmarkEnd w:id="0"/>
    </w:p>
    <w:p w:rsidR="002D7F1C" w:rsidRDefault="002D7F1C" w:rsidP="002D7F1C"/>
    <w:p w:rsidR="002D7F1C" w:rsidRDefault="002D7F1C" w:rsidP="002D7F1C">
      <w:r>
        <w:t>It is the intent of the Library Board to make its meeting room facilities available to virtually any organization or group that is not engaged in unlawful activity.  However</w:t>
      </w:r>
      <w:r w:rsidR="00242B72">
        <w:t>,</w:t>
      </w:r>
      <w:r>
        <w:t xml:space="preserve"> there are several practical considerations, which must be stipulated:</w:t>
      </w:r>
    </w:p>
    <w:p w:rsidR="002D7F1C" w:rsidRDefault="002D7F1C" w:rsidP="002D7F1C"/>
    <w:p w:rsidR="002D7F1C" w:rsidRDefault="002D7F1C" w:rsidP="002D7F1C">
      <w:r>
        <w:t>The meeting room will be made available free to:</w:t>
      </w:r>
    </w:p>
    <w:p w:rsidR="002D7F1C" w:rsidRDefault="002D7F1C" w:rsidP="002D7F1C">
      <w:pPr>
        <w:numPr>
          <w:ilvl w:val="0"/>
          <w:numId w:val="1"/>
        </w:numPr>
      </w:pPr>
      <w:r>
        <w:t>Civic, religious, or other chartered organizations for meetings</w:t>
      </w:r>
    </w:p>
    <w:p w:rsidR="002D7F1C" w:rsidRDefault="002D7F1C" w:rsidP="002D7F1C">
      <w:pPr>
        <w:numPr>
          <w:ilvl w:val="0"/>
          <w:numId w:val="1"/>
        </w:numPr>
      </w:pPr>
      <w:r>
        <w:t>Political meetings to which the public is invited</w:t>
      </w:r>
    </w:p>
    <w:p w:rsidR="002D7F1C" w:rsidRDefault="002D7F1C" w:rsidP="002D7F1C">
      <w:pPr>
        <w:numPr>
          <w:ilvl w:val="0"/>
          <w:numId w:val="1"/>
        </w:numPr>
      </w:pPr>
      <w:r>
        <w:t>Public hearings or other meetings of public interest</w:t>
      </w:r>
    </w:p>
    <w:p w:rsidR="002D7F1C" w:rsidRDefault="00242B72" w:rsidP="002D7F1C">
      <w:pPr>
        <w:numPr>
          <w:ilvl w:val="0"/>
          <w:numId w:val="1"/>
        </w:numPr>
      </w:pPr>
      <w:hyperlink r:id="rId5" w:history="1">
        <w:r w:rsidR="002D7F1C" w:rsidRPr="00242B72">
          <w:rPr>
            <w:rStyle w:val="Hyperlink"/>
            <w:color w:val="auto"/>
            <w:u w:val="none"/>
          </w:rPr>
          <w:t>Board meetings</w:t>
        </w:r>
      </w:hyperlink>
      <w:r w:rsidR="002D7F1C" w:rsidRPr="00242B72">
        <w:t xml:space="preserve"> </w:t>
      </w:r>
      <w:r w:rsidR="002D7F1C">
        <w:t>or meetings of other Parish bodies</w:t>
      </w:r>
    </w:p>
    <w:p w:rsidR="002D7F1C" w:rsidRDefault="002D7F1C" w:rsidP="002D7F1C">
      <w:pPr>
        <w:numPr>
          <w:ilvl w:val="0"/>
          <w:numId w:val="1"/>
        </w:numPr>
      </w:pPr>
      <w:r>
        <w:t>Exhibits or shows, including for “Home Pa</w:t>
      </w:r>
      <w:bookmarkStart w:id="1" w:name="_GoBack"/>
      <w:bookmarkEnd w:id="1"/>
      <w:r>
        <w:t>rty Products”</w:t>
      </w:r>
    </w:p>
    <w:p w:rsidR="002D7F1C" w:rsidRDefault="002D7F1C" w:rsidP="002D7F1C"/>
    <w:p w:rsidR="002D7F1C" w:rsidRDefault="002D7F1C" w:rsidP="002D7F1C">
      <w:r>
        <w:t>The meeting rooms will be available, for a fee to:</w:t>
      </w:r>
    </w:p>
    <w:p w:rsidR="002D7F1C" w:rsidRDefault="002D7F1C" w:rsidP="002D7F1C">
      <w:pPr>
        <w:numPr>
          <w:ilvl w:val="0"/>
          <w:numId w:val="1"/>
        </w:numPr>
      </w:pPr>
      <w:r>
        <w:t>Any of the above who are using the facilities directly in conjunction with a profit-making activity</w:t>
      </w:r>
    </w:p>
    <w:p w:rsidR="002D7F1C" w:rsidRDefault="002D7F1C" w:rsidP="002D7F1C">
      <w:pPr>
        <w:numPr>
          <w:ilvl w:val="0"/>
          <w:numId w:val="1"/>
        </w:numPr>
      </w:pPr>
      <w:r>
        <w:t>Lawyers taking dispositions</w:t>
      </w:r>
    </w:p>
    <w:p w:rsidR="002D7F1C" w:rsidRDefault="002D7F1C" w:rsidP="002D7F1C">
      <w:pPr>
        <w:numPr>
          <w:ilvl w:val="0"/>
          <w:numId w:val="1"/>
        </w:numPr>
      </w:pPr>
      <w:r>
        <w:t>Other individuals or groups which meet the general guidelines</w:t>
      </w:r>
    </w:p>
    <w:p w:rsidR="002D7F1C" w:rsidRDefault="002D7F1C" w:rsidP="002D7F1C">
      <w:pPr>
        <w:numPr>
          <w:ilvl w:val="0"/>
          <w:numId w:val="1"/>
        </w:numPr>
      </w:pPr>
      <w:r>
        <w:t>Fees for this latter purpose will be $20 for each morning, $20 for each afternoon, or $40 for the whole day</w:t>
      </w:r>
    </w:p>
    <w:p w:rsidR="002D7F1C" w:rsidRDefault="002D7F1C" w:rsidP="002D7F1C"/>
    <w:p w:rsidR="002D7F1C" w:rsidRDefault="002D7F1C" w:rsidP="002D7F1C">
      <w:r>
        <w:t>The meeting rooms will not be available to:</w:t>
      </w:r>
    </w:p>
    <w:p w:rsidR="002D7F1C" w:rsidRDefault="002D7F1C" w:rsidP="002D7F1C">
      <w:pPr>
        <w:numPr>
          <w:ilvl w:val="0"/>
          <w:numId w:val="1"/>
        </w:numPr>
      </w:pPr>
      <w:r>
        <w:t>Private showers</w:t>
      </w:r>
    </w:p>
    <w:p w:rsidR="002D7F1C" w:rsidRDefault="002D7F1C" w:rsidP="002D7F1C">
      <w:pPr>
        <w:numPr>
          <w:ilvl w:val="0"/>
          <w:numId w:val="1"/>
        </w:numPr>
      </w:pPr>
      <w:r>
        <w:t>Private parties</w:t>
      </w:r>
    </w:p>
    <w:p w:rsidR="002D7F1C" w:rsidRDefault="002D7F1C" w:rsidP="002D7F1C">
      <w:pPr>
        <w:numPr>
          <w:ilvl w:val="0"/>
          <w:numId w:val="1"/>
        </w:numPr>
      </w:pPr>
      <w:r>
        <w:t>Unlawful gatherings</w:t>
      </w:r>
    </w:p>
    <w:p w:rsidR="002D7F1C" w:rsidRDefault="002D7F1C" w:rsidP="002D7F1C">
      <w:pPr>
        <w:numPr>
          <w:ilvl w:val="0"/>
          <w:numId w:val="1"/>
        </w:numPr>
      </w:pPr>
      <w:r>
        <w:t>Gatherings planning unlawful acts</w:t>
      </w:r>
    </w:p>
    <w:p w:rsidR="002D7F1C" w:rsidRDefault="002D7F1C" w:rsidP="002D7F1C">
      <w:pPr>
        <w:numPr>
          <w:ilvl w:val="0"/>
          <w:numId w:val="1"/>
        </w:numPr>
      </w:pPr>
      <w:r>
        <w:t>Other individuals or groups which do not meet the general guidelines</w:t>
      </w:r>
    </w:p>
    <w:p w:rsidR="002D7F1C" w:rsidRDefault="002D7F1C" w:rsidP="002D7F1C"/>
    <w:p w:rsidR="002D7F1C" w:rsidRDefault="002D7F1C" w:rsidP="002D7F1C">
      <w:r>
        <w:t>Persons using the facilities are expected to leave the rooms as clean as they found them and to pick up and remove their own materials.</w:t>
      </w:r>
    </w:p>
    <w:p w:rsidR="002D7F1C" w:rsidRDefault="002D7F1C" w:rsidP="002D7F1C"/>
    <w:p w:rsidR="002D7F1C" w:rsidRDefault="002D7F1C" w:rsidP="002D7F1C"/>
    <w:p w:rsidR="002D7F1C" w:rsidRDefault="002D7F1C" w:rsidP="002D7F1C"/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Default="002D7F1C" w:rsidP="002D7F1C">
      <w:pPr>
        <w:rPr>
          <w:sz w:val="28"/>
          <w:szCs w:val="28"/>
        </w:rPr>
      </w:pPr>
    </w:p>
    <w:p w:rsidR="002D7F1C" w:rsidRPr="007E4D7A" w:rsidRDefault="002D7F1C" w:rsidP="002D7F1C">
      <w:pPr>
        <w:rPr>
          <w:sz w:val="28"/>
          <w:szCs w:val="28"/>
        </w:rPr>
      </w:pPr>
    </w:p>
    <w:p w:rsidR="00A615F7" w:rsidRDefault="00242B72"/>
    <w:sectPr w:rsidR="00A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551D"/>
    <w:multiLevelType w:val="hybridMultilevel"/>
    <w:tmpl w:val="53FA2DA8"/>
    <w:lvl w:ilvl="0" w:tplc="F0DE2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C"/>
    <w:rsid w:val="00242B72"/>
    <w:rsid w:val="002D7F1C"/>
    <w:rsid w:val="00BE7364"/>
    <w:rsid w:val="00E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8210"/>
  <w15:chartTrackingRefBased/>
  <w15:docId w15:val="{070F4E18-9BFB-421F-AF7C-9081A48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F1C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F1C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242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houlalibrary.net/B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Spence</dc:creator>
  <cp:keywords/>
  <dc:description/>
  <cp:lastModifiedBy>Wayne Spence</cp:lastModifiedBy>
  <cp:revision>2</cp:revision>
  <dcterms:created xsi:type="dcterms:W3CDTF">2016-02-23T17:09:00Z</dcterms:created>
  <dcterms:modified xsi:type="dcterms:W3CDTF">2016-02-23T17:14:00Z</dcterms:modified>
</cp:coreProperties>
</file>